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D7" w:rsidRPr="00D413D7" w:rsidRDefault="00D413D7" w:rsidP="00D413D7">
      <w:pPr>
        <w:tabs>
          <w:tab w:val="left" w:pos="300"/>
          <w:tab w:val="left" w:pos="487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413D7" w:rsidRPr="00D413D7" w:rsidTr="00704A9D">
        <w:trPr>
          <w:trHeight w:val="140"/>
        </w:trPr>
        <w:tc>
          <w:tcPr>
            <w:tcW w:w="9356" w:type="dxa"/>
            <w:hideMark/>
          </w:tcPr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13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0B9C4" wp14:editId="4D634EDF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Е Ш Е Н И Е                </w:t>
            </w:r>
            <w:r w:rsidRPr="00D41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478" w:rsidRPr="00D413D7" w:rsidRDefault="00255478" w:rsidP="00255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478" w:rsidRPr="00D400D0" w:rsidRDefault="00255478" w:rsidP="0025547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400D0">
        <w:rPr>
          <w:rFonts w:ascii="Times New Roman" w:hAnsi="Times New Roman" w:cs="Times New Roman"/>
          <w:sz w:val="24"/>
          <w:szCs w:val="24"/>
        </w:rPr>
        <w:t>от «</w:t>
      </w:r>
      <w:r w:rsidR="00D400D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400D0" w:rsidRPr="00D400D0">
        <w:rPr>
          <w:rFonts w:ascii="Times New Roman" w:hAnsi="Times New Roman" w:cs="Times New Roman"/>
          <w:sz w:val="24"/>
          <w:szCs w:val="24"/>
        </w:rPr>
        <w:t>» ноября</w:t>
      </w:r>
      <w:r w:rsidRPr="00D400D0">
        <w:rPr>
          <w:rFonts w:ascii="Times New Roman" w:hAnsi="Times New Roman" w:cs="Times New Roman"/>
          <w:sz w:val="24"/>
          <w:szCs w:val="24"/>
        </w:rPr>
        <w:t xml:space="preserve">   2019 </w:t>
      </w:r>
      <w:r w:rsidR="00D400D0" w:rsidRPr="00D400D0">
        <w:rPr>
          <w:rFonts w:ascii="Times New Roman" w:hAnsi="Times New Roman" w:cs="Times New Roman"/>
          <w:sz w:val="24"/>
          <w:szCs w:val="24"/>
        </w:rPr>
        <w:t>года №</w:t>
      </w:r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D400D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D400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0B47" w:rsidRPr="00D413D7" w:rsidRDefault="00190B47" w:rsidP="00190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0B47" w:rsidRPr="00902F07" w:rsidRDefault="00190B47" w:rsidP="00902F0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2F0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190B47" w:rsidRPr="00902F07" w:rsidRDefault="00190B47" w:rsidP="00902F0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2F07">
        <w:rPr>
          <w:rFonts w:ascii="Times New Roman" w:hAnsi="Times New Roman" w:cs="Times New Roman"/>
          <w:sz w:val="24"/>
          <w:szCs w:val="24"/>
        </w:rPr>
        <w:t xml:space="preserve">МО </w:t>
      </w:r>
      <w:r w:rsidR="00281C5B" w:rsidRPr="00902F07">
        <w:rPr>
          <w:rFonts w:ascii="Times New Roman" w:hAnsi="Times New Roman" w:cs="Times New Roman"/>
          <w:sz w:val="24"/>
          <w:szCs w:val="24"/>
        </w:rPr>
        <w:t>Красноозерн</w:t>
      </w:r>
      <w:r w:rsidR="00B725CD" w:rsidRPr="00902F07">
        <w:rPr>
          <w:rFonts w:ascii="Times New Roman" w:hAnsi="Times New Roman" w:cs="Times New Roman"/>
          <w:sz w:val="24"/>
          <w:szCs w:val="24"/>
        </w:rPr>
        <w:t>ое сельское</w:t>
      </w:r>
      <w:r w:rsidRPr="00902F0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8B485D" w:rsidRPr="00902F07" w:rsidRDefault="00B725CD" w:rsidP="00902F0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2F07">
        <w:rPr>
          <w:rFonts w:ascii="Times New Roman" w:hAnsi="Times New Roman" w:cs="Times New Roman"/>
          <w:sz w:val="24"/>
          <w:szCs w:val="24"/>
        </w:rPr>
        <w:t>МО П</w:t>
      </w:r>
      <w:r w:rsidR="00190B47" w:rsidRPr="00902F0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8B485D" w:rsidRPr="00902F07">
        <w:rPr>
          <w:rFonts w:ascii="Times New Roman" w:hAnsi="Times New Roman" w:cs="Times New Roman"/>
          <w:sz w:val="24"/>
          <w:szCs w:val="24"/>
        </w:rPr>
        <w:t xml:space="preserve"> </w:t>
      </w:r>
      <w:r w:rsidR="008B485D" w:rsidRPr="005C0B13">
        <w:rPr>
          <w:rFonts w:ascii="Times New Roman" w:hAnsi="Times New Roman" w:cs="Times New Roman"/>
          <w:sz w:val="24"/>
          <w:szCs w:val="24"/>
        </w:rPr>
        <w:t>муниципальный</w:t>
      </w:r>
      <w:r w:rsidR="008B485D" w:rsidRPr="00902F07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902F07">
        <w:rPr>
          <w:rFonts w:ascii="Times New Roman" w:hAnsi="Times New Roman" w:cs="Times New Roman"/>
          <w:sz w:val="24"/>
          <w:szCs w:val="24"/>
        </w:rPr>
        <w:t xml:space="preserve">район </w:t>
      </w:r>
      <w:bookmarkStart w:id="0" w:name="_GoBack"/>
      <w:bookmarkEnd w:id="0"/>
    </w:p>
    <w:p w:rsidR="00190B47" w:rsidRPr="00902F07" w:rsidRDefault="00190B47" w:rsidP="00902F0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2F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0B47" w:rsidRPr="00902F07" w:rsidRDefault="00190B47" w:rsidP="00902F0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2F07">
        <w:rPr>
          <w:rFonts w:ascii="Times New Roman" w:hAnsi="Times New Roman" w:cs="Times New Roman"/>
          <w:sz w:val="24"/>
          <w:szCs w:val="24"/>
        </w:rPr>
        <w:t>земельного налога с 01.01.2020 г</w:t>
      </w:r>
    </w:p>
    <w:p w:rsidR="00255478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F07" w:rsidRPr="00D413D7" w:rsidRDefault="00902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D413D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413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13D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D413D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13D7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</w:t>
      </w:r>
      <w:r w:rsidR="007E2776" w:rsidRPr="00D413D7">
        <w:rPr>
          <w:rFonts w:ascii="Times New Roman" w:hAnsi="Times New Roman" w:cs="Times New Roman"/>
          <w:sz w:val="24"/>
          <w:szCs w:val="24"/>
        </w:rPr>
        <w:t xml:space="preserve"> </w:t>
      </w:r>
      <w:r w:rsidRPr="00D413D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81C5B" w:rsidRPr="00D413D7">
        <w:rPr>
          <w:rFonts w:ascii="Times New Roman" w:hAnsi="Times New Roman" w:cs="Times New Roman"/>
          <w:sz w:val="24"/>
          <w:szCs w:val="24"/>
        </w:rPr>
        <w:t>Красноозерн</w:t>
      </w:r>
      <w:r w:rsidR="006460FF" w:rsidRPr="00D413D7">
        <w:rPr>
          <w:rFonts w:ascii="Times New Roman" w:hAnsi="Times New Roman" w:cs="Times New Roman"/>
          <w:sz w:val="24"/>
          <w:szCs w:val="24"/>
        </w:rPr>
        <w:t>ое</w:t>
      </w:r>
      <w:r w:rsidR="00B725CD" w:rsidRPr="00D413D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5CD" w:rsidRPr="00D413D7">
        <w:rPr>
          <w:rFonts w:ascii="Times New Roman" w:hAnsi="Times New Roman" w:cs="Times New Roman"/>
          <w:sz w:val="24"/>
          <w:szCs w:val="24"/>
        </w:rPr>
        <w:t>е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D413D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1C5B" w:rsidRPr="00D413D7">
        <w:rPr>
          <w:rFonts w:ascii="Times New Roman" w:hAnsi="Times New Roman" w:cs="Times New Roman"/>
          <w:sz w:val="24"/>
          <w:szCs w:val="24"/>
        </w:rPr>
        <w:t>Красноозерное</w:t>
      </w:r>
      <w:r w:rsidR="00B725CD" w:rsidRPr="00D413D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D413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5CD" w:rsidRPr="00D413D7">
        <w:rPr>
          <w:rFonts w:ascii="Times New Roman" w:hAnsi="Times New Roman" w:cs="Times New Roman"/>
          <w:sz w:val="24"/>
          <w:szCs w:val="24"/>
        </w:rPr>
        <w:t>е</w:t>
      </w:r>
      <w:r w:rsidRPr="00D413D7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916D9" w:rsidRPr="00D413D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D413D7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281C5B" w:rsidRPr="00D413D7">
        <w:rPr>
          <w:rFonts w:ascii="Times New Roman" w:hAnsi="Times New Roman" w:cs="Times New Roman"/>
          <w:sz w:val="24"/>
          <w:szCs w:val="24"/>
        </w:rPr>
        <w:t>Красноозерное</w:t>
      </w:r>
      <w:r w:rsidR="00B725CD" w:rsidRPr="00D413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D413D7">
        <w:rPr>
          <w:rFonts w:ascii="Times New Roman" w:hAnsi="Times New Roman" w:cs="Times New Roman"/>
          <w:sz w:val="24"/>
          <w:szCs w:val="24"/>
        </w:rPr>
        <w:t xml:space="preserve">земельный налог в соответствии с </w:t>
      </w:r>
      <w:hyperlink r:id="rId7" w:history="1">
        <w:r w:rsidRPr="00D413D7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D413D7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 xml:space="preserve">2. </w:t>
      </w:r>
      <w:r w:rsidR="00B725CD" w:rsidRPr="00D413D7">
        <w:rPr>
          <w:rFonts w:ascii="Times New Roman" w:hAnsi="Times New Roman" w:cs="Times New Roman"/>
          <w:sz w:val="24"/>
          <w:szCs w:val="24"/>
        </w:rPr>
        <w:t>Установить н</w:t>
      </w:r>
      <w:r w:rsidRPr="00D413D7">
        <w:rPr>
          <w:rFonts w:ascii="Times New Roman" w:hAnsi="Times New Roman" w:cs="Times New Roman"/>
          <w:sz w:val="24"/>
          <w:szCs w:val="24"/>
        </w:rPr>
        <w:t>алоговые ставки в следующих размерах:</w:t>
      </w:r>
    </w:p>
    <w:p w:rsidR="009A3C86" w:rsidRPr="002D333A" w:rsidRDefault="009A3C86" w:rsidP="009A3C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311"/>
      </w:tblGrid>
      <w:tr w:rsidR="009A3C86" w:rsidRPr="00AF03DC" w:rsidTr="00D400D0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ставка, %</w:t>
            </w:r>
          </w:p>
        </w:tc>
      </w:tr>
      <w:tr w:rsidR="009A3C86" w:rsidRPr="00AF03DC" w:rsidTr="00D400D0">
        <w:trPr>
          <w:trHeight w:val="1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A3C86" w:rsidRPr="00AF03DC" w:rsidTr="00D400D0">
        <w:trPr>
          <w:trHeight w:val="2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A3C86" w:rsidRPr="00AF03DC" w:rsidTr="00D400D0">
        <w:trPr>
          <w:trHeight w:val="22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C86" w:rsidRPr="00AF03DC" w:rsidRDefault="009A3C86" w:rsidP="006169B2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A3C86" w:rsidRPr="00AF03DC" w:rsidTr="00D400D0">
        <w:trPr>
          <w:trHeight w:val="8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sz w:val="24"/>
                <w:szCs w:val="24"/>
              </w:rPr>
              <w:t>Прочие земельны</w:t>
            </w:r>
            <w:r w:rsidR="00DB6E64">
              <w:rPr>
                <w:rFonts w:ascii="Times New Roman" w:hAnsi="Times New Roman" w:cs="Times New Roman"/>
                <w:sz w:val="24"/>
                <w:szCs w:val="24"/>
              </w:rPr>
              <w:t>е участки, не указанные в пп.1-</w:t>
            </w:r>
            <w:r w:rsidR="00DB6E64" w:rsidRPr="005C0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86" w:rsidRPr="00AF03DC" w:rsidRDefault="009A3C86" w:rsidP="006169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A3C86" w:rsidRPr="00B918B0" w:rsidRDefault="009A3C86" w:rsidP="009A3C86">
      <w:pPr>
        <w:pStyle w:val="a8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8B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91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18B0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9A3C86" w:rsidRPr="00B918B0" w:rsidRDefault="009A3C86" w:rsidP="00ED48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t xml:space="preserve">- </w:t>
      </w:r>
      <w:r w:rsidR="00ED487E" w:rsidRPr="00B918B0">
        <w:rPr>
          <w:rFonts w:ascii="Times New Roman" w:hAnsi="Times New Roman" w:cs="Times New Roman"/>
          <w:sz w:val="24"/>
          <w:szCs w:val="24"/>
        </w:rPr>
        <w:t>организации, финансируемые из средств бюджета МО Красноозерное сельское поселение.</w:t>
      </w:r>
    </w:p>
    <w:p w:rsidR="009A3C86" w:rsidRPr="00B918B0" w:rsidRDefault="009A3C86" w:rsidP="00B918B0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8B0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918B0">
        <w:rPr>
          <w:rFonts w:ascii="Times New Roman" w:hAnsi="Times New Roman" w:cs="Times New Roman"/>
          <w:sz w:val="24"/>
          <w:szCs w:val="24"/>
        </w:rPr>
        <w:t xml:space="preserve">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4B5B8F" w:rsidRDefault="009A3C86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3DC">
        <w:rPr>
          <w:rFonts w:ascii="Times New Roman" w:hAnsi="Times New Roman" w:cs="Times New Roman"/>
          <w:sz w:val="24"/>
          <w:szCs w:val="24"/>
        </w:rPr>
        <w:t>4.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9A3C86" w:rsidRPr="00AF03DC" w:rsidRDefault="009A3C86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t xml:space="preserve">5. 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</w:t>
      </w:r>
      <w:r w:rsidRPr="00B918B0">
        <w:rPr>
          <w:rFonts w:ascii="Times New Roman" w:hAnsi="Times New Roman" w:cs="Times New Roman"/>
          <w:b/>
          <w:sz w:val="24"/>
          <w:szCs w:val="24"/>
        </w:rPr>
        <w:t>05 мая, 05 августа, 05 ноября</w:t>
      </w:r>
      <w:r w:rsidRPr="00B918B0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периода.</w:t>
      </w:r>
    </w:p>
    <w:p w:rsidR="00ED487E" w:rsidRPr="00D413D7" w:rsidRDefault="00055A03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>6</w:t>
      </w:r>
      <w:r w:rsidR="001E3E90" w:rsidRPr="00D413D7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1A3D0C" w:rsidRPr="00D413D7" w:rsidRDefault="00055A03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>7</w:t>
      </w:r>
      <w:r w:rsidR="00B916D9" w:rsidRPr="00D413D7">
        <w:rPr>
          <w:rFonts w:ascii="Times New Roman" w:hAnsi="Times New Roman" w:cs="Times New Roman"/>
          <w:sz w:val="24"/>
          <w:szCs w:val="24"/>
        </w:rPr>
        <w:t>. Считать утратившим силу с 1 января 20</w:t>
      </w:r>
      <w:r w:rsidR="00A91507" w:rsidRPr="00D413D7">
        <w:rPr>
          <w:rFonts w:ascii="Times New Roman" w:hAnsi="Times New Roman" w:cs="Times New Roman"/>
          <w:sz w:val="24"/>
          <w:szCs w:val="24"/>
        </w:rPr>
        <w:t>20</w:t>
      </w:r>
      <w:r w:rsidR="00B916D9" w:rsidRPr="00D413D7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муниципального образования </w:t>
      </w:r>
      <w:r w:rsidR="00281C5B" w:rsidRPr="00D413D7">
        <w:rPr>
          <w:rFonts w:ascii="Times New Roman" w:hAnsi="Times New Roman" w:cs="Times New Roman"/>
          <w:sz w:val="24"/>
          <w:szCs w:val="24"/>
        </w:rPr>
        <w:t>Красноозерное</w:t>
      </w:r>
      <w:r w:rsidR="000B07C5" w:rsidRPr="00D413D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D333A" w:rsidRPr="00D413D7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2D333A" w:rsidRPr="00B918B0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="00ED487E" w:rsidRPr="00B918B0">
        <w:rPr>
          <w:rFonts w:ascii="Times New Roman" w:hAnsi="Times New Roman" w:cs="Times New Roman"/>
          <w:sz w:val="24"/>
          <w:szCs w:val="24"/>
        </w:rPr>
        <w:t>«</w:t>
      </w:r>
      <w:r w:rsidR="00B918B0" w:rsidRPr="00B918B0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муниципального образования </w:t>
      </w:r>
      <w:r w:rsidR="00ED487E" w:rsidRPr="00B918B0">
        <w:rPr>
          <w:rFonts w:ascii="Times New Roman" w:hAnsi="Times New Roman" w:cs="Times New Roman"/>
          <w:sz w:val="24"/>
          <w:szCs w:val="24"/>
        </w:rPr>
        <w:t>К</w:t>
      </w:r>
      <w:r w:rsidR="00B918B0" w:rsidRPr="00B918B0">
        <w:rPr>
          <w:rFonts w:ascii="Times New Roman" w:hAnsi="Times New Roman" w:cs="Times New Roman"/>
          <w:sz w:val="24"/>
          <w:szCs w:val="24"/>
        </w:rPr>
        <w:t>расноозерное сельское поселение муниципального образования Приозерский муниципальный район Ленинградской области</w:t>
      </w:r>
      <w:r w:rsidR="00ED487E" w:rsidRPr="00B918B0">
        <w:rPr>
          <w:rFonts w:ascii="Times New Roman" w:hAnsi="Times New Roman" w:cs="Times New Roman"/>
          <w:sz w:val="24"/>
          <w:szCs w:val="24"/>
        </w:rPr>
        <w:t xml:space="preserve"> </w:t>
      </w:r>
      <w:r w:rsidR="00B918B0" w:rsidRPr="00B918B0">
        <w:rPr>
          <w:rFonts w:ascii="Times New Roman" w:hAnsi="Times New Roman" w:cs="Times New Roman"/>
          <w:sz w:val="24"/>
          <w:szCs w:val="24"/>
        </w:rPr>
        <w:t>с</w:t>
      </w:r>
      <w:r w:rsidR="00ED487E" w:rsidRPr="00B918B0">
        <w:rPr>
          <w:rFonts w:ascii="Times New Roman" w:hAnsi="Times New Roman" w:cs="Times New Roman"/>
          <w:sz w:val="24"/>
          <w:szCs w:val="24"/>
        </w:rPr>
        <w:t xml:space="preserve"> 1 </w:t>
      </w:r>
      <w:r w:rsidR="00B918B0" w:rsidRPr="00B918B0">
        <w:rPr>
          <w:rFonts w:ascii="Times New Roman" w:hAnsi="Times New Roman" w:cs="Times New Roman"/>
          <w:sz w:val="24"/>
          <w:szCs w:val="24"/>
        </w:rPr>
        <w:t xml:space="preserve">января 2016 </w:t>
      </w:r>
      <w:r w:rsidR="00D400D0" w:rsidRPr="00B918B0">
        <w:rPr>
          <w:rFonts w:ascii="Times New Roman" w:hAnsi="Times New Roman" w:cs="Times New Roman"/>
          <w:sz w:val="24"/>
          <w:szCs w:val="24"/>
        </w:rPr>
        <w:t>года»</w:t>
      </w:r>
      <w:r w:rsidR="00D400D0">
        <w:rPr>
          <w:rFonts w:ascii="Times New Roman" w:hAnsi="Times New Roman" w:cs="Times New Roman"/>
          <w:sz w:val="24"/>
          <w:szCs w:val="24"/>
        </w:rPr>
        <w:t xml:space="preserve"> №</w:t>
      </w:r>
      <w:r w:rsidR="002D333A" w:rsidRPr="00D413D7">
        <w:rPr>
          <w:rFonts w:ascii="Times New Roman" w:hAnsi="Times New Roman" w:cs="Times New Roman"/>
          <w:sz w:val="24"/>
          <w:szCs w:val="24"/>
        </w:rPr>
        <w:t xml:space="preserve"> </w:t>
      </w:r>
      <w:r w:rsidR="006460FF" w:rsidRPr="00D413D7">
        <w:rPr>
          <w:rFonts w:ascii="Times New Roman" w:hAnsi="Times New Roman" w:cs="Times New Roman"/>
          <w:sz w:val="24"/>
          <w:szCs w:val="24"/>
        </w:rPr>
        <w:t>4</w:t>
      </w:r>
      <w:r w:rsidR="00281C5B" w:rsidRPr="00D413D7">
        <w:rPr>
          <w:rFonts w:ascii="Times New Roman" w:hAnsi="Times New Roman" w:cs="Times New Roman"/>
          <w:sz w:val="24"/>
          <w:szCs w:val="24"/>
        </w:rPr>
        <w:t>7</w:t>
      </w:r>
      <w:r w:rsidR="002D333A" w:rsidRPr="00D413D7">
        <w:rPr>
          <w:rFonts w:ascii="Times New Roman" w:hAnsi="Times New Roman" w:cs="Times New Roman"/>
          <w:sz w:val="24"/>
          <w:szCs w:val="24"/>
        </w:rPr>
        <w:t xml:space="preserve"> от </w:t>
      </w:r>
      <w:r w:rsidR="003D38D1" w:rsidRPr="00D413D7">
        <w:rPr>
          <w:rFonts w:ascii="Times New Roman" w:hAnsi="Times New Roman" w:cs="Times New Roman"/>
          <w:sz w:val="24"/>
          <w:szCs w:val="24"/>
        </w:rPr>
        <w:t>13</w:t>
      </w:r>
      <w:r w:rsidR="002D333A" w:rsidRPr="00D413D7">
        <w:rPr>
          <w:rFonts w:ascii="Times New Roman" w:hAnsi="Times New Roman" w:cs="Times New Roman"/>
          <w:sz w:val="24"/>
          <w:szCs w:val="24"/>
        </w:rPr>
        <w:t>.1</w:t>
      </w:r>
      <w:r w:rsidR="00B2127A" w:rsidRPr="00D413D7">
        <w:rPr>
          <w:rFonts w:ascii="Times New Roman" w:hAnsi="Times New Roman" w:cs="Times New Roman"/>
          <w:sz w:val="24"/>
          <w:szCs w:val="24"/>
        </w:rPr>
        <w:t>1</w:t>
      </w:r>
      <w:r w:rsidR="002D333A" w:rsidRPr="00D413D7">
        <w:rPr>
          <w:rFonts w:ascii="Times New Roman" w:hAnsi="Times New Roman" w:cs="Times New Roman"/>
          <w:sz w:val="24"/>
          <w:szCs w:val="24"/>
        </w:rPr>
        <w:t>.2015 г</w:t>
      </w:r>
      <w:r w:rsidR="000B07C5" w:rsidRPr="00D413D7">
        <w:rPr>
          <w:rFonts w:ascii="Times New Roman" w:hAnsi="Times New Roman" w:cs="Times New Roman"/>
          <w:sz w:val="24"/>
          <w:szCs w:val="24"/>
        </w:rPr>
        <w:t>. (</w:t>
      </w:r>
      <w:r w:rsidR="002D333A" w:rsidRPr="00D413D7">
        <w:rPr>
          <w:rFonts w:ascii="Times New Roman" w:hAnsi="Times New Roman" w:cs="Times New Roman"/>
          <w:sz w:val="24"/>
          <w:szCs w:val="24"/>
        </w:rPr>
        <w:t>с изменениями)</w:t>
      </w:r>
      <w:r w:rsidR="000B07C5" w:rsidRPr="00D413D7">
        <w:rPr>
          <w:rFonts w:ascii="Times New Roman" w:hAnsi="Times New Roman" w:cs="Times New Roman"/>
          <w:sz w:val="24"/>
          <w:szCs w:val="24"/>
        </w:rPr>
        <w:t>.</w:t>
      </w:r>
    </w:p>
    <w:p w:rsidR="001A3D0C" w:rsidRPr="00D413D7" w:rsidRDefault="00055A03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>8</w:t>
      </w:r>
      <w:r w:rsidR="00B916D9" w:rsidRPr="00D413D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1A3D0C" w:rsidRPr="00D413D7" w:rsidRDefault="00055A03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>9</w:t>
      </w:r>
      <w:r w:rsidR="00B916D9" w:rsidRPr="00D413D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D413D7">
        <w:rPr>
          <w:rFonts w:ascii="Times New Roman" w:hAnsi="Times New Roman" w:cs="Times New Roman"/>
          <w:sz w:val="24"/>
          <w:szCs w:val="24"/>
        </w:rPr>
        <w:t>20</w:t>
      </w:r>
      <w:r w:rsidR="00B916D9" w:rsidRPr="00D413D7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B07C5" w:rsidRDefault="000B07C5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 xml:space="preserve">10. Действие положения пункта </w:t>
      </w:r>
      <w:r w:rsidRPr="005C0B13">
        <w:rPr>
          <w:rFonts w:ascii="Times New Roman" w:hAnsi="Times New Roman" w:cs="Times New Roman"/>
          <w:sz w:val="24"/>
          <w:szCs w:val="24"/>
        </w:rPr>
        <w:t>3</w:t>
      </w:r>
      <w:r w:rsidR="001A3D0C" w:rsidRPr="005C0B13">
        <w:rPr>
          <w:rFonts w:ascii="Times New Roman" w:hAnsi="Times New Roman" w:cs="Times New Roman"/>
          <w:sz w:val="24"/>
          <w:szCs w:val="24"/>
        </w:rPr>
        <w:t>.1.</w:t>
      </w:r>
      <w:r w:rsidRPr="00D413D7">
        <w:rPr>
          <w:rFonts w:ascii="Times New Roman" w:hAnsi="Times New Roman" w:cs="Times New Roman"/>
          <w:sz w:val="24"/>
          <w:szCs w:val="24"/>
        </w:rPr>
        <w:t xml:space="preserve"> настоящего Решения распространяется на правоотношения, связанные с исчислением земельного налога с 1 января 2019 года.</w:t>
      </w:r>
    </w:p>
    <w:p w:rsidR="00B77358" w:rsidRPr="004B5B8F" w:rsidRDefault="00B77358" w:rsidP="004B5B8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58">
        <w:rPr>
          <w:rFonts w:ascii="Times New Roman" w:hAnsi="Times New Roman" w:cs="Times New Roman"/>
          <w:sz w:val="26"/>
          <w:szCs w:val="26"/>
        </w:rPr>
        <w:t xml:space="preserve"> </w:t>
      </w:r>
      <w:r w:rsidRPr="005C0B13">
        <w:rPr>
          <w:rFonts w:ascii="Times New Roman" w:hAnsi="Times New Roman" w:cs="Times New Roman"/>
          <w:sz w:val="24"/>
          <w:szCs w:val="24"/>
        </w:rPr>
        <w:t xml:space="preserve">11.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</w:t>
      </w:r>
      <w:proofErr w:type="spellStart"/>
      <w:r w:rsidR="005C0B13" w:rsidRPr="005C0B13">
        <w:rPr>
          <w:rFonts w:ascii="Times New Roman" w:hAnsi="Times New Roman" w:cs="Times New Roman"/>
          <w:sz w:val="24"/>
          <w:szCs w:val="24"/>
        </w:rPr>
        <w:t>Рошак</w:t>
      </w:r>
      <w:proofErr w:type="spellEnd"/>
      <w:r w:rsidR="005C0B13" w:rsidRPr="005C0B13">
        <w:rPr>
          <w:rFonts w:ascii="Times New Roman" w:hAnsi="Times New Roman" w:cs="Times New Roman"/>
          <w:sz w:val="24"/>
          <w:szCs w:val="24"/>
        </w:rPr>
        <w:t xml:space="preserve"> М.В.</w:t>
      </w:r>
      <w:r w:rsidR="005C0B13">
        <w:rPr>
          <w:rFonts w:ascii="Times New Roman" w:hAnsi="Times New Roman" w:cs="Times New Roman"/>
          <w:sz w:val="24"/>
          <w:szCs w:val="24"/>
        </w:rPr>
        <w:t>)</w:t>
      </w:r>
    </w:p>
    <w:p w:rsidR="00B77358" w:rsidRPr="002D333A" w:rsidRDefault="00B77358" w:rsidP="00B77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77358" w:rsidRDefault="00B77358" w:rsidP="00B773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3C8">
        <w:rPr>
          <w:rFonts w:ascii="Times New Roman" w:hAnsi="Times New Roman" w:cs="Times New Roman"/>
        </w:rPr>
        <w:t xml:space="preserve">Глава муниципального образования  </w:t>
      </w:r>
    </w:p>
    <w:p w:rsidR="002D333A" w:rsidRPr="00D413D7" w:rsidRDefault="005C0B13" w:rsidP="00B7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Красноозерное сельское поселение                                                     </w:t>
      </w:r>
      <w:r w:rsidR="00FB1072" w:rsidRPr="00D413D7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FB1072" w:rsidRPr="00D413D7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B916D9" w:rsidRPr="00A91507" w:rsidRDefault="00B916D9" w:rsidP="004B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237" w:rsidRDefault="000D7237" w:rsidP="000D7237">
      <w:pPr>
        <w:pStyle w:val="a4"/>
        <w:rPr>
          <w:sz w:val="18"/>
          <w:szCs w:val="18"/>
        </w:rPr>
      </w:pPr>
    </w:p>
    <w:p w:rsidR="000D7237" w:rsidRPr="000D7237" w:rsidRDefault="000D7237" w:rsidP="000D7237">
      <w:pPr>
        <w:pStyle w:val="a4"/>
        <w:rPr>
          <w:rFonts w:ascii="Times New Roman" w:hAnsi="Times New Roman" w:cs="Times New Roman"/>
          <w:sz w:val="20"/>
          <w:szCs w:val="20"/>
        </w:rPr>
      </w:pPr>
      <w:r w:rsidRPr="000D7237">
        <w:rPr>
          <w:rFonts w:ascii="Times New Roman" w:hAnsi="Times New Roman" w:cs="Times New Roman"/>
          <w:sz w:val="20"/>
          <w:szCs w:val="20"/>
        </w:rPr>
        <w:t>Исп.: Смирнова Н.Г..</w:t>
      </w:r>
    </w:p>
    <w:p w:rsidR="000D7237" w:rsidRPr="000D7237" w:rsidRDefault="000D7237" w:rsidP="000D7237">
      <w:pPr>
        <w:pStyle w:val="a4"/>
        <w:rPr>
          <w:rFonts w:ascii="Times New Roman" w:hAnsi="Times New Roman" w:cs="Times New Roman"/>
          <w:sz w:val="20"/>
          <w:szCs w:val="20"/>
        </w:rPr>
      </w:pPr>
      <w:r w:rsidRPr="000D7237">
        <w:rPr>
          <w:rFonts w:ascii="Times New Roman" w:hAnsi="Times New Roman" w:cs="Times New Roman"/>
          <w:sz w:val="20"/>
          <w:szCs w:val="20"/>
        </w:rPr>
        <w:t>тел.: 67-525</w:t>
      </w:r>
    </w:p>
    <w:p w:rsidR="000D7237" w:rsidRPr="000D7237" w:rsidRDefault="000D7237" w:rsidP="000D7237">
      <w:pPr>
        <w:rPr>
          <w:rFonts w:ascii="Times New Roman" w:hAnsi="Times New Roman" w:cs="Times New Roman"/>
          <w:sz w:val="20"/>
          <w:szCs w:val="20"/>
        </w:rPr>
      </w:pPr>
    </w:p>
    <w:p w:rsidR="000D7237" w:rsidRPr="000D7237" w:rsidRDefault="000D7237" w:rsidP="000D7237">
      <w:pPr>
        <w:rPr>
          <w:rFonts w:ascii="Times New Roman" w:hAnsi="Times New Roman" w:cs="Times New Roman"/>
          <w:sz w:val="20"/>
          <w:szCs w:val="20"/>
        </w:rPr>
      </w:pPr>
      <w:r w:rsidRPr="000D7237">
        <w:rPr>
          <w:rFonts w:ascii="Times New Roman" w:hAnsi="Times New Roman" w:cs="Times New Roman"/>
          <w:sz w:val="20"/>
          <w:szCs w:val="20"/>
        </w:rPr>
        <w:t>Разослано: дело-3, Ком.фин.-1, бухг.-1, прокуратура -1</w:t>
      </w:r>
    </w:p>
    <w:p w:rsidR="00B916D9" w:rsidRPr="00A91507" w:rsidRDefault="00B916D9" w:rsidP="000D7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55A03"/>
    <w:rsid w:val="000A09FC"/>
    <w:rsid w:val="000B07C5"/>
    <w:rsid w:val="000D7237"/>
    <w:rsid w:val="00182D6D"/>
    <w:rsid w:val="00190B47"/>
    <w:rsid w:val="001A3D0C"/>
    <w:rsid w:val="001E3E90"/>
    <w:rsid w:val="00255478"/>
    <w:rsid w:val="00281C5B"/>
    <w:rsid w:val="002D333A"/>
    <w:rsid w:val="003924DD"/>
    <w:rsid w:val="003D38D1"/>
    <w:rsid w:val="004914E5"/>
    <w:rsid w:val="004B5B8F"/>
    <w:rsid w:val="0052760C"/>
    <w:rsid w:val="0053076E"/>
    <w:rsid w:val="005C0B13"/>
    <w:rsid w:val="006460FF"/>
    <w:rsid w:val="006D14FE"/>
    <w:rsid w:val="00796745"/>
    <w:rsid w:val="007E2776"/>
    <w:rsid w:val="008A5A73"/>
    <w:rsid w:val="008B485D"/>
    <w:rsid w:val="00902F07"/>
    <w:rsid w:val="00917B32"/>
    <w:rsid w:val="009A3C86"/>
    <w:rsid w:val="009F7766"/>
    <w:rsid w:val="00A91507"/>
    <w:rsid w:val="00AF03DC"/>
    <w:rsid w:val="00B2127A"/>
    <w:rsid w:val="00B725CD"/>
    <w:rsid w:val="00B77358"/>
    <w:rsid w:val="00B916D9"/>
    <w:rsid w:val="00B918B0"/>
    <w:rsid w:val="00C422C4"/>
    <w:rsid w:val="00D00F4A"/>
    <w:rsid w:val="00D400D0"/>
    <w:rsid w:val="00D413D7"/>
    <w:rsid w:val="00DA0E51"/>
    <w:rsid w:val="00DB6E64"/>
    <w:rsid w:val="00E42310"/>
    <w:rsid w:val="00E97559"/>
    <w:rsid w:val="00E97D4B"/>
    <w:rsid w:val="00ED487E"/>
    <w:rsid w:val="00EE287D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A735-3EBB-42EB-AB48-6EC517C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255478"/>
    <w:rPr>
      <w:sz w:val="28"/>
    </w:rPr>
  </w:style>
  <w:style w:type="paragraph" w:styleId="a4">
    <w:name w:val="Title"/>
    <w:basedOn w:val="a"/>
    <w:next w:val="a"/>
    <w:link w:val="1"/>
    <w:uiPriority w:val="99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Администратор</cp:lastModifiedBy>
  <cp:revision>6</cp:revision>
  <cp:lastPrinted>2019-11-22T06:15:00Z</cp:lastPrinted>
  <dcterms:created xsi:type="dcterms:W3CDTF">2019-11-22T05:59:00Z</dcterms:created>
  <dcterms:modified xsi:type="dcterms:W3CDTF">2019-11-22T10:23:00Z</dcterms:modified>
</cp:coreProperties>
</file>